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D2" w:rsidRDefault="00B715D2" w:rsidP="00811F48">
      <w:pPr>
        <w:rPr>
          <w:b/>
          <w:sz w:val="23"/>
          <w:szCs w:val="23"/>
        </w:rPr>
      </w:pPr>
      <w:r>
        <w:rPr>
          <w:b/>
          <w:sz w:val="23"/>
          <w:szCs w:val="23"/>
        </w:rPr>
        <w:t>Technical description:</w:t>
      </w:r>
    </w:p>
    <w:p w:rsidR="00D21C17" w:rsidRPr="006342EE" w:rsidRDefault="00B715D2" w:rsidP="004A27E9">
      <w:pPr>
        <w:rPr>
          <w:b/>
          <w:sz w:val="23"/>
          <w:szCs w:val="23"/>
        </w:rPr>
      </w:pPr>
      <w:r w:rsidRPr="006342EE">
        <w:rPr>
          <w:sz w:val="23"/>
          <w:szCs w:val="23"/>
        </w:rPr>
        <w:t xml:space="preserve">The goal of this project is to move beyond the clear message from previous studies—that individual-level associational effects exist and are </w:t>
      </w:r>
      <w:r w:rsidRPr="006342EE">
        <w:rPr>
          <w:i/>
          <w:sz w:val="23"/>
          <w:szCs w:val="23"/>
        </w:rPr>
        <w:t>expected</w:t>
      </w:r>
      <w:r w:rsidRPr="006342EE">
        <w:rPr>
          <w:sz w:val="23"/>
          <w:szCs w:val="23"/>
        </w:rPr>
        <w:t xml:space="preserve"> to influence population-level processes—to instead evaluate whether and how AE </w:t>
      </w:r>
      <w:r w:rsidRPr="006342EE">
        <w:rPr>
          <w:i/>
          <w:sz w:val="23"/>
          <w:szCs w:val="23"/>
        </w:rPr>
        <w:t>do</w:t>
      </w:r>
      <w:r>
        <w:rPr>
          <w:sz w:val="23"/>
          <w:szCs w:val="23"/>
        </w:rPr>
        <w:t xml:space="preserve"> influence those processes. </w:t>
      </w:r>
      <w:r w:rsidR="008F537E">
        <w:rPr>
          <w:sz w:val="23"/>
          <w:szCs w:val="23"/>
        </w:rPr>
        <w:t>The researchers</w:t>
      </w:r>
      <w:r w:rsidR="006157EA">
        <w:rPr>
          <w:sz w:val="23"/>
          <w:szCs w:val="23"/>
        </w:rPr>
        <w:t xml:space="preserve"> will use</w:t>
      </w:r>
      <w:r w:rsidRPr="00811F48">
        <w:rPr>
          <w:sz w:val="23"/>
          <w:szCs w:val="23"/>
        </w:rPr>
        <w:t xml:space="preserve"> a combination of mathematical models and empirical work to address whether and how associational effects influence the outcome of plant interspecific competition (coexistence and/or relative</w:t>
      </w:r>
      <w:r w:rsidR="006157EA">
        <w:rPr>
          <w:sz w:val="23"/>
          <w:szCs w:val="23"/>
        </w:rPr>
        <w:t xml:space="preserve"> abundance) </w:t>
      </w:r>
      <w:r w:rsidR="006157EA">
        <w:rPr>
          <w:sz w:val="23"/>
          <w:szCs w:val="23"/>
        </w:rPr>
        <w:t xml:space="preserve">in an old-field system, using </w:t>
      </w:r>
      <w:proofErr w:type="spellStart"/>
      <w:r w:rsidR="006157EA">
        <w:rPr>
          <w:i/>
          <w:sz w:val="23"/>
          <w:szCs w:val="23"/>
        </w:rPr>
        <w:t>Solanum</w:t>
      </w:r>
      <w:proofErr w:type="spellEnd"/>
      <w:r w:rsidR="006157EA">
        <w:rPr>
          <w:i/>
          <w:sz w:val="23"/>
          <w:szCs w:val="23"/>
        </w:rPr>
        <w:t xml:space="preserve"> </w:t>
      </w:r>
      <w:proofErr w:type="spellStart"/>
      <w:r w:rsidR="006157EA">
        <w:rPr>
          <w:i/>
          <w:sz w:val="23"/>
          <w:szCs w:val="23"/>
        </w:rPr>
        <w:t>carolinense</w:t>
      </w:r>
      <w:proofErr w:type="spellEnd"/>
      <w:r w:rsidR="006157EA">
        <w:rPr>
          <w:sz w:val="23"/>
          <w:szCs w:val="23"/>
        </w:rPr>
        <w:t xml:space="preserve"> (Carolina </w:t>
      </w:r>
      <w:proofErr w:type="spellStart"/>
      <w:r w:rsidR="006157EA">
        <w:rPr>
          <w:sz w:val="23"/>
          <w:szCs w:val="23"/>
        </w:rPr>
        <w:t>horsenettle</w:t>
      </w:r>
      <w:proofErr w:type="spellEnd"/>
      <w:r w:rsidR="006157EA">
        <w:rPr>
          <w:sz w:val="23"/>
          <w:szCs w:val="23"/>
        </w:rPr>
        <w:t xml:space="preserve">) and </w:t>
      </w:r>
      <w:proofErr w:type="spellStart"/>
      <w:r w:rsidR="006157EA">
        <w:rPr>
          <w:i/>
          <w:sz w:val="23"/>
          <w:szCs w:val="23"/>
        </w:rPr>
        <w:t>Solidago</w:t>
      </w:r>
      <w:proofErr w:type="spellEnd"/>
      <w:r w:rsidR="006157EA">
        <w:rPr>
          <w:i/>
          <w:sz w:val="23"/>
          <w:szCs w:val="23"/>
        </w:rPr>
        <w:t xml:space="preserve"> </w:t>
      </w:r>
      <w:proofErr w:type="spellStart"/>
      <w:r w:rsidR="006157EA" w:rsidRPr="00366FD2">
        <w:rPr>
          <w:i/>
          <w:sz w:val="23"/>
          <w:szCs w:val="23"/>
        </w:rPr>
        <w:t>altissima</w:t>
      </w:r>
      <w:proofErr w:type="spellEnd"/>
      <w:r w:rsidR="006157EA">
        <w:rPr>
          <w:sz w:val="23"/>
          <w:szCs w:val="23"/>
        </w:rPr>
        <w:t xml:space="preserve"> (goldenrod) as focal species.</w:t>
      </w:r>
      <w:r w:rsidR="006157EA">
        <w:rPr>
          <w:sz w:val="23"/>
          <w:szCs w:val="23"/>
        </w:rPr>
        <w:t xml:space="preserve"> </w:t>
      </w:r>
      <w:r w:rsidR="004A27E9">
        <w:rPr>
          <w:sz w:val="23"/>
          <w:szCs w:val="23"/>
        </w:rPr>
        <w:t>The project</w:t>
      </w:r>
      <w:r w:rsidR="006157EA">
        <w:rPr>
          <w:sz w:val="23"/>
          <w:szCs w:val="23"/>
        </w:rPr>
        <w:t xml:space="preserve"> will address two questions empirically: 1) </w:t>
      </w:r>
      <w:proofErr w:type="gramStart"/>
      <w:r w:rsidR="006157EA">
        <w:rPr>
          <w:sz w:val="23"/>
          <w:szCs w:val="23"/>
        </w:rPr>
        <w:t>What</w:t>
      </w:r>
      <w:proofErr w:type="gramEnd"/>
      <w:r w:rsidR="006157EA">
        <w:rPr>
          <w:sz w:val="23"/>
          <w:szCs w:val="23"/>
        </w:rPr>
        <w:t xml:space="preserve"> is</w:t>
      </w:r>
      <w:r w:rsidR="000879B6">
        <w:rPr>
          <w:sz w:val="23"/>
          <w:szCs w:val="23"/>
        </w:rPr>
        <w:t xml:space="preserve"> the spatial scale of AE</w:t>
      </w:r>
      <w:r w:rsidR="006157EA">
        <w:rPr>
          <w:sz w:val="23"/>
          <w:szCs w:val="23"/>
        </w:rPr>
        <w:t xml:space="preserve"> in this system. To answer this question, </w:t>
      </w:r>
      <w:r w:rsidR="008F537E">
        <w:rPr>
          <w:sz w:val="23"/>
          <w:szCs w:val="23"/>
        </w:rPr>
        <w:t>the researchers</w:t>
      </w:r>
      <w:r w:rsidR="006157EA">
        <w:rPr>
          <w:sz w:val="23"/>
          <w:szCs w:val="23"/>
        </w:rPr>
        <w:t xml:space="preserve"> will apply an agricultural experimental approach (</w:t>
      </w:r>
      <w:proofErr w:type="spellStart"/>
      <w:r w:rsidR="006157EA">
        <w:rPr>
          <w:sz w:val="23"/>
          <w:szCs w:val="23"/>
        </w:rPr>
        <w:t>Nelder</w:t>
      </w:r>
      <w:proofErr w:type="spellEnd"/>
      <w:r w:rsidR="006157EA">
        <w:rPr>
          <w:sz w:val="23"/>
          <w:szCs w:val="23"/>
        </w:rPr>
        <w:t xml:space="preserve"> fan designs) to a natural system, thereby developing a tool that may be used in other systems as well. 2) How do AE from multiple species combine? </w:t>
      </w:r>
      <w:r w:rsidR="008F537E">
        <w:rPr>
          <w:sz w:val="23"/>
          <w:szCs w:val="23"/>
        </w:rPr>
        <w:t xml:space="preserve">This field experiment will include monocultures, </w:t>
      </w:r>
      <w:proofErr w:type="spellStart"/>
      <w:r w:rsidR="008F537E">
        <w:rPr>
          <w:sz w:val="23"/>
          <w:szCs w:val="23"/>
        </w:rPr>
        <w:t>bicultures</w:t>
      </w:r>
      <w:proofErr w:type="spellEnd"/>
      <w:r w:rsidR="008F537E">
        <w:rPr>
          <w:sz w:val="23"/>
          <w:szCs w:val="23"/>
        </w:rPr>
        <w:t xml:space="preserve">, and </w:t>
      </w:r>
      <w:proofErr w:type="spellStart"/>
      <w:r w:rsidR="008F537E">
        <w:rPr>
          <w:sz w:val="23"/>
          <w:szCs w:val="23"/>
        </w:rPr>
        <w:t>tricultures</w:t>
      </w:r>
      <w:proofErr w:type="spellEnd"/>
      <w:r w:rsidR="008F537E">
        <w:rPr>
          <w:sz w:val="23"/>
          <w:szCs w:val="23"/>
        </w:rPr>
        <w:t xml:space="preserve"> at two different densities. The researchers</w:t>
      </w:r>
      <w:r w:rsidR="006157EA">
        <w:rPr>
          <w:sz w:val="23"/>
          <w:szCs w:val="23"/>
        </w:rPr>
        <w:t xml:space="preserve"> </w:t>
      </w:r>
      <w:r w:rsidR="000879B6">
        <w:rPr>
          <w:sz w:val="23"/>
          <w:szCs w:val="23"/>
        </w:rPr>
        <w:t xml:space="preserve">will use </w:t>
      </w:r>
      <w:r w:rsidR="008F537E">
        <w:rPr>
          <w:sz w:val="23"/>
          <w:szCs w:val="23"/>
        </w:rPr>
        <w:t>spatially implicit and spatially explicit modeling approaches</w:t>
      </w:r>
      <w:r w:rsidR="000879B6">
        <w:rPr>
          <w:sz w:val="23"/>
          <w:szCs w:val="23"/>
        </w:rPr>
        <w:t xml:space="preserve"> to </w:t>
      </w:r>
      <w:r w:rsidR="006157EA">
        <w:rPr>
          <w:sz w:val="23"/>
          <w:szCs w:val="23"/>
        </w:rPr>
        <w:t xml:space="preserve">address how plant spatial structure and the form of frequency dependence alter predicted effects of AE on plant populations. </w:t>
      </w:r>
      <w:r w:rsidR="008F537E">
        <w:rPr>
          <w:sz w:val="23"/>
          <w:szCs w:val="23"/>
        </w:rPr>
        <w:t xml:space="preserve">In a first-ever </w:t>
      </w:r>
      <w:r w:rsidR="006157EA">
        <w:rPr>
          <w:sz w:val="23"/>
          <w:szCs w:val="23"/>
        </w:rPr>
        <w:t xml:space="preserve">case study, </w:t>
      </w:r>
      <w:r w:rsidR="008F537E">
        <w:rPr>
          <w:sz w:val="23"/>
          <w:szCs w:val="23"/>
        </w:rPr>
        <w:t>the researchers</w:t>
      </w:r>
      <w:r w:rsidR="006157EA">
        <w:rPr>
          <w:sz w:val="23"/>
          <w:szCs w:val="23"/>
        </w:rPr>
        <w:t xml:space="preserve"> will parameterize models using data from the empirical studies to test how effects of AE scale up to the population level.</w:t>
      </w:r>
      <w:r w:rsidR="006157EA" w:rsidRPr="006157EA">
        <w:rPr>
          <w:sz w:val="23"/>
          <w:szCs w:val="23"/>
        </w:rPr>
        <w:t xml:space="preserve"> </w:t>
      </w:r>
      <w:r w:rsidR="008F537E">
        <w:rPr>
          <w:sz w:val="23"/>
          <w:szCs w:val="23"/>
        </w:rPr>
        <w:t>Overall, this project will</w:t>
      </w:r>
      <w:r w:rsidR="006157EA" w:rsidRPr="006342EE">
        <w:rPr>
          <w:sz w:val="23"/>
          <w:szCs w:val="23"/>
        </w:rPr>
        <w:t xml:space="preserve"> quantify directly for the first time how much AE influence plant competition and provide a general framework for understanding how different forms of AE influence population-level processes across different types of consumer-resource systems.  Results of this work </w:t>
      </w:r>
      <w:bookmarkStart w:id="0" w:name="_GoBack"/>
      <w:bookmarkEnd w:id="0"/>
      <w:r w:rsidR="006157EA" w:rsidRPr="006342EE">
        <w:rPr>
          <w:sz w:val="23"/>
          <w:szCs w:val="23"/>
        </w:rPr>
        <w:t>will provide a framework for determining whether AE alter the outcome of plant competition in natural communities, and suggest how best to manipulate AE in agriculture.  Because AE are relevant to a wide range of consumer-resource interactions, the theory developed in this project will also contribute to our general understanding of predator-mediated competition and natural selection</w:t>
      </w:r>
      <w:r w:rsidR="00A63885" w:rsidRPr="009C5524">
        <w:rPr>
          <w:sz w:val="23"/>
          <w:szCs w:val="23"/>
        </w:rPr>
        <w:t xml:space="preserve">. </w:t>
      </w:r>
    </w:p>
    <w:sectPr w:rsidR="00D21C17" w:rsidRPr="006342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17" w:rsidRDefault="00D82A17" w:rsidP="004E093A">
      <w:r>
        <w:separator/>
      </w:r>
    </w:p>
  </w:endnote>
  <w:endnote w:type="continuationSeparator" w:id="0">
    <w:p w:rsidR="00D82A17" w:rsidRDefault="00D82A17" w:rsidP="004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971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93A" w:rsidRDefault="004E0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093A" w:rsidRDefault="004E0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17" w:rsidRDefault="00D82A17" w:rsidP="004E093A">
      <w:r>
        <w:separator/>
      </w:r>
    </w:p>
  </w:footnote>
  <w:footnote w:type="continuationSeparator" w:id="0">
    <w:p w:rsidR="00D82A17" w:rsidRDefault="00D82A17" w:rsidP="004E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17"/>
    <w:rsid w:val="000879B6"/>
    <w:rsid w:val="00090983"/>
    <w:rsid w:val="0009140A"/>
    <w:rsid w:val="001016DC"/>
    <w:rsid w:val="00163EA8"/>
    <w:rsid w:val="002E56C3"/>
    <w:rsid w:val="003010AC"/>
    <w:rsid w:val="003717BB"/>
    <w:rsid w:val="004848AF"/>
    <w:rsid w:val="004930D2"/>
    <w:rsid w:val="004A27E9"/>
    <w:rsid w:val="004E093A"/>
    <w:rsid w:val="00502A4B"/>
    <w:rsid w:val="005064A1"/>
    <w:rsid w:val="00531D83"/>
    <w:rsid w:val="005B032A"/>
    <w:rsid w:val="005D1805"/>
    <w:rsid w:val="005F6FC4"/>
    <w:rsid w:val="006157EA"/>
    <w:rsid w:val="00630A54"/>
    <w:rsid w:val="006342EE"/>
    <w:rsid w:val="00696D8E"/>
    <w:rsid w:val="006B36AC"/>
    <w:rsid w:val="006F145E"/>
    <w:rsid w:val="0071281C"/>
    <w:rsid w:val="00734E0B"/>
    <w:rsid w:val="00802F71"/>
    <w:rsid w:val="00811F48"/>
    <w:rsid w:val="008D05C7"/>
    <w:rsid w:val="008F537E"/>
    <w:rsid w:val="009167F9"/>
    <w:rsid w:val="009415DC"/>
    <w:rsid w:val="00974CB3"/>
    <w:rsid w:val="009C5524"/>
    <w:rsid w:val="00A405EC"/>
    <w:rsid w:val="00A63885"/>
    <w:rsid w:val="00AB1C65"/>
    <w:rsid w:val="00AE1726"/>
    <w:rsid w:val="00AE2CA5"/>
    <w:rsid w:val="00B42FBA"/>
    <w:rsid w:val="00B715D2"/>
    <w:rsid w:val="00B90ECC"/>
    <w:rsid w:val="00C22840"/>
    <w:rsid w:val="00CC1E31"/>
    <w:rsid w:val="00CD08D2"/>
    <w:rsid w:val="00D21C17"/>
    <w:rsid w:val="00D354F8"/>
    <w:rsid w:val="00D368EB"/>
    <w:rsid w:val="00D82A17"/>
    <w:rsid w:val="00E064D7"/>
    <w:rsid w:val="00E72DBD"/>
    <w:rsid w:val="00E9078A"/>
    <w:rsid w:val="00EB214E"/>
    <w:rsid w:val="00F373ED"/>
    <w:rsid w:val="00F515C6"/>
    <w:rsid w:val="00F60019"/>
    <w:rsid w:val="00FB2232"/>
    <w:rsid w:val="00FB57E4"/>
    <w:rsid w:val="00FE39BF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1F99D-1C6C-4605-9E46-B603188F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3A"/>
  </w:style>
  <w:style w:type="paragraph" w:styleId="Footer">
    <w:name w:val="footer"/>
    <w:basedOn w:val="Normal"/>
    <w:link w:val="FooterChar"/>
    <w:uiPriority w:val="99"/>
    <w:unhideWhenUsed/>
    <w:rsid w:val="004E0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3A"/>
  </w:style>
  <w:style w:type="character" w:styleId="CommentReference">
    <w:name w:val="annotation reference"/>
    <w:uiPriority w:val="99"/>
    <w:semiHidden/>
    <w:rsid w:val="00FB223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B223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232"/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3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7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F71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Halpern, Stacey L.</cp:lastModifiedBy>
  <cp:revision>5</cp:revision>
  <dcterms:created xsi:type="dcterms:W3CDTF">2015-01-20T18:35:00Z</dcterms:created>
  <dcterms:modified xsi:type="dcterms:W3CDTF">2015-01-22T00:47:00Z</dcterms:modified>
</cp:coreProperties>
</file>